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нормативного правового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акта Самарской области, затрагивающего вопросы осуществления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предпринимательской, инвестиционной и иной экономической деятельности</w:t>
      </w:r>
    </w:p>
    <w:p w:rsidR="00A87BF8" w:rsidRPr="007D633C" w:rsidRDefault="00A87BF8" w:rsidP="007D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1. Вид, наименование проекта нормативного правового акта, в отношении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которого была проведена оценка регулирующего воздействия (далее – ОРВ):</w:t>
      </w:r>
      <w:r w:rsidRPr="007D633C">
        <w:t xml:space="preserve"> </w:t>
      </w:r>
      <w:proofErr w:type="gramStart"/>
      <w:r w:rsidRPr="007D633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proofErr w:type="spellStart"/>
      <w:r w:rsidRPr="007D633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7D633C">
        <w:rPr>
          <w:rFonts w:ascii="Times New Roman" w:hAnsi="Times New Roman" w:cs="Times New Roman"/>
          <w:sz w:val="28"/>
          <w:szCs w:val="28"/>
        </w:rPr>
        <w:t xml:space="preserve"> Самарской области  «Об утверждении Порядка </w:t>
      </w:r>
      <w:bookmarkStart w:id="0" w:name="_GoBack"/>
      <w:r w:rsidRPr="007D633C">
        <w:rPr>
          <w:rFonts w:ascii="Times New Roman" w:hAnsi="Times New Roman" w:cs="Times New Roman"/>
          <w:sz w:val="28"/>
          <w:szCs w:val="28"/>
        </w:rPr>
        <w:t>проверки правильности составления документов, представляемых сельскохозяйственными кооперативами</w:t>
      </w:r>
      <w:bookmarkEnd w:id="0"/>
      <w:r w:rsidRPr="007D633C">
        <w:rPr>
          <w:rFonts w:ascii="Times New Roman" w:hAnsi="Times New Roman" w:cs="Times New Roman"/>
          <w:sz w:val="28"/>
          <w:szCs w:val="28"/>
        </w:rPr>
        <w:t xml:space="preserve"> и организациями потребительской кооперации,  осуществляющими свою деятельность на территории Самарской области, в целях возмещения затрат в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деятельности» (далее – Проект).</w:t>
      </w:r>
      <w:proofErr w:type="gramEnd"/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2. Орган-разработчик, подготовивший проект нормативного акта: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7D633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 xml:space="preserve">3. Дата получения </w:t>
      </w:r>
      <w:r>
        <w:rPr>
          <w:rFonts w:ascii="Times New Roman" w:hAnsi="Times New Roman" w:cs="Times New Roman"/>
          <w:sz w:val="28"/>
          <w:szCs w:val="28"/>
        </w:rPr>
        <w:t>отчета о проведении ОРВ: 27.03</w:t>
      </w:r>
      <w:r w:rsidRPr="007D633C">
        <w:rPr>
          <w:rFonts w:ascii="Times New Roman" w:hAnsi="Times New Roman" w:cs="Times New Roman"/>
          <w:sz w:val="28"/>
          <w:szCs w:val="28"/>
        </w:rPr>
        <w:t xml:space="preserve">.2023 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D633C">
        <w:rPr>
          <w:rFonts w:ascii="Times New Roman" w:hAnsi="Times New Roman" w:cs="Times New Roman"/>
          <w:sz w:val="28"/>
          <w:szCs w:val="28"/>
        </w:rPr>
        <w:t xml:space="preserve">Оценка соблюдения установленных Порядком проведения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 w:rsidR="00C164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1643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Pr="007D633C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постановлением </w:t>
      </w:r>
      <w:r w:rsidR="00C164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C1643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7D633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16433">
        <w:rPr>
          <w:rFonts w:ascii="Times New Roman" w:hAnsi="Times New Roman" w:cs="Times New Roman"/>
          <w:sz w:val="28"/>
          <w:szCs w:val="28"/>
        </w:rPr>
        <w:t>05.09.2017г. №528 (далее</w:t>
      </w:r>
      <w:r w:rsidRPr="007D633C">
        <w:rPr>
          <w:rFonts w:ascii="Times New Roman" w:hAnsi="Times New Roman" w:cs="Times New Roman"/>
          <w:sz w:val="28"/>
          <w:szCs w:val="28"/>
        </w:rPr>
        <w:t xml:space="preserve"> Порядок), требований к проведению процедуры ОРВ, в том числе к срокам осуществления отдельных действий, предусмотренных Порядком: требования соблюдены.</w:t>
      </w:r>
      <w:proofErr w:type="gramEnd"/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для субъектов предпринимательской, инвестиционной и иной экономической деятельности, или способствующих их введению; положений, способствующих возникновению необоснованных расходов субъектов предпринимательской, инвестиционной и иной экономической деятельности, </w:t>
      </w:r>
      <w:r w:rsidRPr="007D633C">
        <w:rPr>
          <w:rFonts w:ascii="Times New Roman" w:hAnsi="Times New Roman" w:cs="Times New Roman"/>
          <w:sz w:val="28"/>
          <w:szCs w:val="28"/>
        </w:rPr>
        <w:lastRenderedPageBreak/>
        <w:t>областного бюджета и местных бюджетов; отсутствия или неполноты административных процедур, в том числе невыполнимых или сложно контролируемых административных процедур с участием субъектов предпринимательской, инвестиционной и иной экономической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C16433" w:rsidTr="00C16433">
        <w:trPr>
          <w:trHeight w:val="382"/>
        </w:trPr>
        <w:tc>
          <w:tcPr>
            <w:tcW w:w="1242" w:type="dxa"/>
          </w:tcPr>
          <w:p w:rsidR="00C16433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Предложения, замечания потенциальных адресатов предлагаемого правового регулирования на проект нормативного акта; предложения, замечания на отчет о проведении ОРВ, проект нормативного акта (далее – предложения, замечания)</w:t>
            </w:r>
          </w:p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Изменения (дополнения), внесенные</w:t>
            </w:r>
          </w:p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органом-разработчиком в отчет о проведении ОРВ, проект нормативного акта в результате учета (частичного учета) предложений, замечаний</w:t>
            </w:r>
          </w:p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3" w:rsidTr="00C16433">
        <w:tc>
          <w:tcPr>
            <w:tcW w:w="1242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4501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C16433" w:rsidRPr="007D633C" w:rsidRDefault="00C16433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8. Оценка эффективности предложенных в отчете о проведении ОРВ вариантов правового регулирования:1 вариант правового регулирования, отраженный в проекте нормативного акта, является эффективным.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9. Оценка обоснованности выводов, содержащихся в отчете о проведении ОРВ: выводы обоснованы.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10. Выводы: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1) органом-разработчиком соблюдены требования к процедуре проведения ОРВ, установленные Порядком (методическими рекомендациями к нему);</w:t>
      </w:r>
    </w:p>
    <w:p w:rsidR="0031376F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2) решение проблемы предложенным проектом нормативного акта способом правового регулирования достаточно обосновано.</w:t>
      </w:r>
    </w:p>
    <w:p w:rsidR="00A87BF8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муниципального района</w:t>
      </w: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экономике, инвестициям </w:t>
      </w: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потребительскому рынку                                                            С.В. Смирнова</w:t>
      </w:r>
    </w:p>
    <w:p w:rsidR="00A87BF8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BF8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BF8" w:rsidRPr="00A87BF8" w:rsidRDefault="00A87BF8" w:rsidP="007D633C">
      <w:pPr>
        <w:spacing w:after="0"/>
        <w:jc w:val="both"/>
        <w:rPr>
          <w:rFonts w:ascii="Times New Roman" w:hAnsi="Times New Roman" w:cs="Times New Roman"/>
        </w:rPr>
      </w:pPr>
    </w:p>
    <w:p w:rsidR="00A87BF8" w:rsidRPr="00A87BF8" w:rsidRDefault="00A87BF8" w:rsidP="007D6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87BF8">
        <w:rPr>
          <w:rFonts w:ascii="Times New Roman" w:hAnsi="Times New Roman" w:cs="Times New Roman"/>
        </w:rPr>
        <w:t>Арапова</w:t>
      </w:r>
      <w:proofErr w:type="spellEnd"/>
      <w:r w:rsidRPr="00A87BF8">
        <w:rPr>
          <w:rFonts w:ascii="Times New Roman" w:hAnsi="Times New Roman" w:cs="Times New Roman"/>
        </w:rPr>
        <w:t xml:space="preserve"> 88467421184</w:t>
      </w:r>
    </w:p>
    <w:p w:rsidR="00A87BF8" w:rsidRPr="007D633C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7BF8" w:rsidRPr="007D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5"/>
    <w:rsid w:val="002268EC"/>
    <w:rsid w:val="0031376F"/>
    <w:rsid w:val="003D3A45"/>
    <w:rsid w:val="005712B5"/>
    <w:rsid w:val="0076217C"/>
    <w:rsid w:val="007D633C"/>
    <w:rsid w:val="00A87BF8"/>
    <w:rsid w:val="00B57CB9"/>
    <w:rsid w:val="00C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dcterms:created xsi:type="dcterms:W3CDTF">2023-10-19T07:44:00Z</dcterms:created>
  <dcterms:modified xsi:type="dcterms:W3CDTF">2023-10-19T07:44:00Z</dcterms:modified>
</cp:coreProperties>
</file>